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ayout w:type="fixed"/>
        <w:tblLook w:val="04A0" w:firstRow="1" w:lastRow="0" w:firstColumn="1" w:lastColumn="0" w:noHBand="0" w:noVBand="1"/>
      </w:tblPr>
      <w:tblGrid>
        <w:gridCol w:w="10454"/>
      </w:tblGrid>
      <w:tr w:rsidR="00A03BC1" w14:paraId="656ED506" w14:textId="77777777">
        <w:trPr>
          <w:cantSplit/>
        </w:trPr>
        <w:tc>
          <w:tcPr>
            <w:tcW w:w="10454" w:type="dxa"/>
            <w:shd w:val="clear" w:color="auto" w:fill="17365D"/>
            <w:tcMar>
              <w:top w:w="220" w:type="dxa"/>
              <w:left w:w="260" w:type="dxa"/>
              <w:bottom w:w="220" w:type="dxa"/>
              <w:right w:w="260" w:type="dxa"/>
            </w:tcMar>
          </w:tcPr>
          <w:p w14:paraId="7621C979" w14:textId="77777777" w:rsidR="00A03BC1" w:rsidRDefault="008C1F12">
            <w:pPr>
              <w:jc w:val="center"/>
            </w:pPr>
            <w:r>
              <w:rPr>
                <w:b/>
                <w:color w:val="FFD966"/>
              </w:rPr>
              <w:t>YEAR 9 PERSONAL DEVELOPMENT LEARNING</w:t>
            </w:r>
          </w:p>
          <w:p w14:paraId="093B219E" w14:textId="77777777" w:rsidR="00A03BC1" w:rsidRDefault="008C1F12">
            <w:pPr>
              <w:spacing w:before="40" w:after="60"/>
              <w:jc w:val="center"/>
            </w:pPr>
            <w:r>
              <w:rPr>
                <w:b/>
                <w:color w:val="FFFFFF"/>
                <w:sz w:val="54"/>
              </w:rPr>
              <w:t>Authenticity &amp; Creativity</w:t>
            </w:r>
          </w:p>
          <w:p w14:paraId="3C856B36" w14:textId="77777777" w:rsidR="00A03BC1" w:rsidRDefault="008C1F12">
            <w:pPr>
              <w:jc w:val="center"/>
            </w:pPr>
            <w:r>
              <w:rPr>
                <w:color w:val="DDEBF7"/>
                <w:sz w:val="22"/>
              </w:rPr>
              <w:t>Autumn Term 2026</w:t>
            </w:r>
          </w:p>
        </w:tc>
      </w:tr>
    </w:tbl>
    <w:p w14:paraId="67EF4249" w14:textId="77777777" w:rsidR="00A03BC1" w:rsidRPr="00B522B8" w:rsidRDefault="008C1F12">
      <w:pPr>
        <w:spacing w:before="180" w:after="140"/>
        <w:jc w:val="center"/>
        <w:rPr>
          <w:rFonts w:asciiTheme="majorHAnsi" w:hAnsiTheme="majorHAnsi" w:cstheme="majorHAnsi"/>
          <w:sz w:val="24"/>
          <w:szCs w:val="24"/>
        </w:rPr>
      </w:pPr>
      <w:r w:rsidRPr="00B522B8">
        <w:rPr>
          <w:rFonts w:asciiTheme="majorHAnsi" w:hAnsiTheme="majorHAnsi" w:cstheme="majorHAnsi"/>
          <w:i/>
          <w:color w:val="5B6573"/>
          <w:sz w:val="24"/>
          <w:szCs w:val="24"/>
        </w:rPr>
        <w:t>Helping pupils understand who they are, express themselves confidently and value the individuality of others.</w:t>
      </w:r>
    </w:p>
    <w:p w14:paraId="60CED511" w14:textId="77777777" w:rsidR="00A03BC1" w:rsidRPr="00B522B8" w:rsidRDefault="008C1F12">
      <w:pPr>
        <w:spacing w:before="180" w:after="100"/>
        <w:rPr>
          <w:rFonts w:asciiTheme="majorHAnsi" w:hAnsiTheme="majorHAnsi" w:cstheme="majorHAnsi"/>
          <w:sz w:val="24"/>
          <w:szCs w:val="24"/>
        </w:rPr>
      </w:pPr>
      <w:r w:rsidRPr="00B522B8">
        <w:rPr>
          <w:rFonts w:asciiTheme="majorHAnsi" w:hAnsiTheme="majorHAnsi" w:cstheme="majorHAnsi"/>
          <w:b/>
          <w:color w:val="17365D"/>
          <w:sz w:val="24"/>
          <w:szCs w:val="24"/>
        </w:rPr>
        <w:t xml:space="preserve">Why </w:t>
      </w:r>
      <w:proofErr w:type="gramStart"/>
      <w:r w:rsidRPr="00B522B8">
        <w:rPr>
          <w:rFonts w:asciiTheme="majorHAnsi" w:hAnsiTheme="majorHAnsi" w:cstheme="majorHAnsi"/>
          <w:b/>
          <w:color w:val="17365D"/>
          <w:sz w:val="24"/>
          <w:szCs w:val="24"/>
        </w:rPr>
        <w:t>this matters</w:t>
      </w:r>
      <w:proofErr w:type="gramEnd"/>
    </w:p>
    <w:p w14:paraId="79D0D240" w14:textId="77777777" w:rsidR="00A03BC1" w:rsidRPr="00B522B8" w:rsidRDefault="008C1F12">
      <w:pPr>
        <w:spacing w:after="140" w:line="264" w:lineRule="auto"/>
        <w:rPr>
          <w:rFonts w:asciiTheme="majorHAnsi" w:hAnsiTheme="majorHAnsi" w:cstheme="majorHAnsi"/>
          <w:sz w:val="24"/>
          <w:szCs w:val="24"/>
        </w:rPr>
      </w:pPr>
      <w:r w:rsidRPr="00B522B8">
        <w:rPr>
          <w:rFonts w:asciiTheme="majorHAnsi" w:hAnsiTheme="majorHAnsi" w:cstheme="majorHAnsi"/>
          <w:sz w:val="24"/>
          <w:szCs w:val="24"/>
        </w:rPr>
        <w:t>As pupils move towards adulthood, they can feel pressure to fit in, follow trends or meet other people's expectations. This project encourages them to explore their identity, values and beliefs. Pupils consider how creativity supports self-expression and how a strong sense of self can strengthen wellbeing and resilience.</w:t>
      </w:r>
    </w:p>
    <w:tbl>
      <w:tblPr>
        <w:tblW w:w="0" w:type="auto"/>
        <w:tblLayout w:type="fixed"/>
        <w:tblLook w:val="04A0" w:firstRow="1" w:lastRow="0" w:firstColumn="1" w:lastColumn="0" w:noHBand="0" w:noVBand="1"/>
      </w:tblPr>
      <w:tblGrid>
        <w:gridCol w:w="3485"/>
        <w:gridCol w:w="3485"/>
        <w:gridCol w:w="3485"/>
      </w:tblGrid>
      <w:tr w:rsidR="00A03BC1" w:rsidRPr="00B522B8" w14:paraId="54F07917" w14:textId="77777777">
        <w:trPr>
          <w:cantSplit/>
        </w:trPr>
        <w:tc>
          <w:tcPr>
            <w:tcW w:w="3485" w:type="dxa"/>
            <w:shd w:val="clear" w:color="auto" w:fill="DDEBF7"/>
            <w:tcMar>
              <w:top w:w="120" w:type="dxa"/>
              <w:left w:w="160" w:type="dxa"/>
              <w:bottom w:w="120" w:type="dxa"/>
              <w:right w:w="160" w:type="dxa"/>
            </w:tcMar>
          </w:tcPr>
          <w:p w14:paraId="5B1EE2BA" w14:textId="77777777" w:rsidR="00A03BC1" w:rsidRPr="00B522B8" w:rsidRDefault="008C1F12">
            <w:pPr>
              <w:spacing w:after="100"/>
              <w:rPr>
                <w:rFonts w:asciiTheme="majorHAnsi" w:hAnsiTheme="majorHAnsi" w:cstheme="majorHAnsi"/>
                <w:sz w:val="24"/>
                <w:szCs w:val="24"/>
              </w:rPr>
            </w:pPr>
            <w:proofErr w:type="gramStart"/>
            <w:r w:rsidRPr="00B522B8">
              <w:rPr>
                <w:rFonts w:asciiTheme="majorHAnsi" w:hAnsiTheme="majorHAnsi" w:cstheme="majorHAnsi"/>
                <w:b/>
                <w:color w:val="2E75B6"/>
                <w:sz w:val="24"/>
                <w:szCs w:val="24"/>
              </w:rPr>
              <w:t>1  EXPLORE</w:t>
            </w:r>
            <w:proofErr w:type="gramEnd"/>
          </w:p>
          <w:p w14:paraId="4AECCE9D" w14:textId="77777777" w:rsidR="00A03BC1" w:rsidRPr="00B522B8" w:rsidRDefault="008C1F12">
            <w:pPr>
              <w:spacing w:after="0" w:line="259" w:lineRule="auto"/>
              <w:rPr>
                <w:rFonts w:asciiTheme="majorHAnsi" w:hAnsiTheme="majorHAnsi" w:cstheme="majorHAnsi"/>
                <w:sz w:val="24"/>
                <w:szCs w:val="24"/>
              </w:rPr>
            </w:pPr>
            <w:r w:rsidRPr="00B522B8">
              <w:rPr>
                <w:rFonts w:asciiTheme="majorHAnsi" w:hAnsiTheme="majorHAnsi" w:cstheme="majorHAnsi"/>
                <w:sz w:val="24"/>
                <w:szCs w:val="24"/>
              </w:rPr>
              <w:t>Investigate identity, values, peer pressure and self-expression through discussion, reading, film and creative work.</w:t>
            </w:r>
          </w:p>
        </w:tc>
        <w:tc>
          <w:tcPr>
            <w:tcW w:w="3485" w:type="dxa"/>
            <w:shd w:val="clear" w:color="auto" w:fill="FFF2CC"/>
            <w:tcMar>
              <w:top w:w="120" w:type="dxa"/>
              <w:left w:w="160" w:type="dxa"/>
              <w:bottom w:w="120" w:type="dxa"/>
              <w:right w:w="160" w:type="dxa"/>
            </w:tcMar>
          </w:tcPr>
          <w:p w14:paraId="79BF3D17" w14:textId="77777777" w:rsidR="00A03BC1" w:rsidRPr="00B522B8" w:rsidRDefault="008C1F12">
            <w:pPr>
              <w:spacing w:after="100"/>
              <w:rPr>
                <w:rFonts w:asciiTheme="majorHAnsi" w:hAnsiTheme="majorHAnsi" w:cstheme="majorHAnsi"/>
                <w:sz w:val="24"/>
                <w:szCs w:val="24"/>
              </w:rPr>
            </w:pPr>
            <w:proofErr w:type="gramStart"/>
            <w:r w:rsidRPr="00B522B8">
              <w:rPr>
                <w:rFonts w:asciiTheme="majorHAnsi" w:hAnsiTheme="majorHAnsi" w:cstheme="majorHAnsi"/>
                <w:b/>
                <w:color w:val="17365D"/>
                <w:sz w:val="24"/>
                <w:szCs w:val="24"/>
              </w:rPr>
              <w:t>2  APPLY</w:t>
            </w:r>
            <w:proofErr w:type="gramEnd"/>
          </w:p>
          <w:p w14:paraId="38979650" w14:textId="77777777" w:rsidR="00A03BC1" w:rsidRPr="00B522B8" w:rsidRDefault="008C1F12">
            <w:pPr>
              <w:spacing w:after="0" w:line="259" w:lineRule="auto"/>
              <w:rPr>
                <w:rFonts w:asciiTheme="majorHAnsi" w:hAnsiTheme="majorHAnsi" w:cstheme="majorHAnsi"/>
                <w:sz w:val="24"/>
                <w:szCs w:val="24"/>
              </w:rPr>
            </w:pPr>
            <w:r w:rsidRPr="00B522B8">
              <w:rPr>
                <w:rFonts w:asciiTheme="majorHAnsi" w:hAnsiTheme="majorHAnsi" w:cstheme="majorHAnsi"/>
                <w:sz w:val="24"/>
                <w:szCs w:val="24"/>
              </w:rPr>
              <w:t>Select a thoughtful or creative piece and develop it for the tutor group's digital Real Me Campaign.</w:t>
            </w:r>
          </w:p>
        </w:tc>
        <w:tc>
          <w:tcPr>
            <w:tcW w:w="3485" w:type="dxa"/>
            <w:shd w:val="clear" w:color="auto" w:fill="E2F0D9"/>
            <w:tcMar>
              <w:top w:w="120" w:type="dxa"/>
              <w:left w:w="160" w:type="dxa"/>
              <w:bottom w:w="120" w:type="dxa"/>
              <w:right w:w="160" w:type="dxa"/>
            </w:tcMar>
          </w:tcPr>
          <w:p w14:paraId="2A6E57C0" w14:textId="77777777" w:rsidR="00A03BC1" w:rsidRPr="00B522B8" w:rsidRDefault="008C1F12">
            <w:pPr>
              <w:spacing w:after="100"/>
              <w:rPr>
                <w:rFonts w:asciiTheme="majorHAnsi" w:hAnsiTheme="majorHAnsi" w:cstheme="majorHAnsi"/>
                <w:sz w:val="24"/>
                <w:szCs w:val="24"/>
              </w:rPr>
            </w:pPr>
            <w:proofErr w:type="gramStart"/>
            <w:r w:rsidRPr="00B522B8">
              <w:rPr>
                <w:rFonts w:asciiTheme="majorHAnsi" w:hAnsiTheme="majorHAnsi" w:cstheme="majorHAnsi"/>
                <w:b/>
                <w:color w:val="70AD47"/>
                <w:sz w:val="24"/>
                <w:szCs w:val="24"/>
              </w:rPr>
              <w:t>3  REFLECT</w:t>
            </w:r>
            <w:proofErr w:type="gramEnd"/>
          </w:p>
          <w:p w14:paraId="66292EAC" w14:textId="77777777" w:rsidR="00A03BC1" w:rsidRPr="00B522B8" w:rsidRDefault="008C1F12">
            <w:pPr>
              <w:spacing w:after="0" w:line="259" w:lineRule="auto"/>
              <w:rPr>
                <w:rFonts w:asciiTheme="majorHAnsi" w:hAnsiTheme="majorHAnsi" w:cstheme="majorHAnsi"/>
                <w:sz w:val="24"/>
                <w:szCs w:val="24"/>
              </w:rPr>
            </w:pPr>
            <w:r w:rsidRPr="00B522B8">
              <w:rPr>
                <w:rFonts w:asciiTheme="majorHAnsi" w:hAnsiTheme="majorHAnsi" w:cstheme="majorHAnsi"/>
                <w:sz w:val="24"/>
                <w:szCs w:val="24"/>
              </w:rPr>
              <w:t>Consider personal growth, explain individual contributions and record meaningful experiences on Unifrog.</w:t>
            </w:r>
          </w:p>
        </w:tc>
      </w:tr>
    </w:tbl>
    <w:p w14:paraId="286243D2" w14:textId="77777777" w:rsidR="00A03BC1" w:rsidRPr="00B522B8" w:rsidRDefault="008C1F12">
      <w:pPr>
        <w:spacing w:before="180" w:after="100"/>
        <w:rPr>
          <w:rFonts w:asciiTheme="majorHAnsi" w:hAnsiTheme="majorHAnsi" w:cstheme="majorHAnsi"/>
          <w:sz w:val="24"/>
          <w:szCs w:val="24"/>
        </w:rPr>
      </w:pPr>
      <w:r w:rsidRPr="00B522B8">
        <w:rPr>
          <w:rFonts w:asciiTheme="majorHAnsi" w:hAnsiTheme="majorHAnsi" w:cstheme="majorHAnsi"/>
          <w:b/>
          <w:color w:val="17365D"/>
          <w:sz w:val="24"/>
          <w:szCs w:val="24"/>
        </w:rPr>
        <w:t>What pupils will experience</w:t>
      </w:r>
    </w:p>
    <w:tbl>
      <w:tblPr>
        <w:tblW w:w="0" w:type="auto"/>
        <w:tblLayout w:type="fixed"/>
        <w:tblLook w:val="04A0" w:firstRow="1" w:lastRow="0" w:firstColumn="1" w:lastColumn="0" w:noHBand="0" w:noVBand="1"/>
      </w:tblPr>
      <w:tblGrid>
        <w:gridCol w:w="5227"/>
        <w:gridCol w:w="5227"/>
      </w:tblGrid>
      <w:tr w:rsidR="00A03BC1" w:rsidRPr="00B522B8" w14:paraId="502A2E05" w14:textId="77777777">
        <w:trPr>
          <w:cantSplit/>
        </w:trPr>
        <w:tc>
          <w:tcPr>
            <w:tcW w:w="5227" w:type="dxa"/>
            <w:shd w:val="clear" w:color="auto" w:fill="DDEBF7"/>
            <w:tcMar>
              <w:top w:w="120" w:type="dxa"/>
              <w:left w:w="160" w:type="dxa"/>
              <w:bottom w:w="120" w:type="dxa"/>
              <w:right w:w="160" w:type="dxa"/>
            </w:tcMar>
          </w:tcPr>
          <w:p w14:paraId="5CD0884F" w14:textId="77777777" w:rsidR="00A03BC1" w:rsidRPr="00B522B8" w:rsidRDefault="008C1F12">
            <w:pPr>
              <w:spacing w:after="100"/>
              <w:rPr>
                <w:rFonts w:asciiTheme="majorHAnsi" w:hAnsiTheme="majorHAnsi" w:cstheme="majorHAnsi"/>
                <w:sz w:val="24"/>
                <w:szCs w:val="24"/>
              </w:rPr>
            </w:pPr>
            <w:r w:rsidRPr="00B522B8">
              <w:rPr>
                <w:rFonts w:asciiTheme="majorHAnsi" w:hAnsiTheme="majorHAnsi" w:cstheme="majorHAnsi"/>
                <w:b/>
                <w:color w:val="2E75B6"/>
                <w:sz w:val="24"/>
                <w:szCs w:val="24"/>
              </w:rPr>
              <w:t>Literacy &amp; critical thinking</w:t>
            </w:r>
          </w:p>
          <w:p w14:paraId="470A214E" w14:textId="77777777" w:rsidR="00A03BC1" w:rsidRPr="00B522B8" w:rsidRDefault="008C1F12">
            <w:pPr>
              <w:spacing w:after="0" w:line="259" w:lineRule="auto"/>
              <w:rPr>
                <w:rFonts w:asciiTheme="majorHAnsi" w:hAnsiTheme="majorHAnsi" w:cstheme="majorHAnsi"/>
                <w:sz w:val="24"/>
                <w:szCs w:val="24"/>
              </w:rPr>
            </w:pPr>
            <w:r w:rsidRPr="00B522B8">
              <w:rPr>
                <w:rFonts w:asciiTheme="majorHAnsi" w:hAnsiTheme="majorHAnsi" w:cstheme="majorHAnsi"/>
                <w:sz w:val="24"/>
                <w:szCs w:val="24"/>
              </w:rPr>
              <w:t xml:space="preserve">Pupils define authenticity, discuss dilemmas, profile distinctive people and examine why being true to </w:t>
            </w:r>
            <w:proofErr w:type="gramStart"/>
            <w:r w:rsidRPr="00B522B8">
              <w:rPr>
                <w:rFonts w:asciiTheme="majorHAnsi" w:hAnsiTheme="majorHAnsi" w:cstheme="majorHAnsi"/>
                <w:sz w:val="24"/>
                <w:szCs w:val="24"/>
              </w:rPr>
              <w:t>ourselves</w:t>
            </w:r>
            <w:proofErr w:type="gramEnd"/>
            <w:r w:rsidRPr="00B522B8">
              <w:rPr>
                <w:rFonts w:asciiTheme="majorHAnsi" w:hAnsiTheme="majorHAnsi" w:cstheme="majorHAnsi"/>
                <w:sz w:val="24"/>
                <w:szCs w:val="24"/>
              </w:rPr>
              <w:t xml:space="preserve"> can feel difficult.</w:t>
            </w:r>
          </w:p>
        </w:tc>
        <w:tc>
          <w:tcPr>
            <w:tcW w:w="5227" w:type="dxa"/>
            <w:shd w:val="clear" w:color="auto" w:fill="FFF2CC"/>
            <w:tcMar>
              <w:top w:w="120" w:type="dxa"/>
              <w:left w:w="160" w:type="dxa"/>
              <w:bottom w:w="120" w:type="dxa"/>
              <w:right w:w="160" w:type="dxa"/>
            </w:tcMar>
          </w:tcPr>
          <w:p w14:paraId="6AAC88AC" w14:textId="77777777" w:rsidR="00A03BC1" w:rsidRPr="00B522B8" w:rsidRDefault="008C1F12">
            <w:pPr>
              <w:spacing w:after="100"/>
              <w:rPr>
                <w:rFonts w:asciiTheme="majorHAnsi" w:hAnsiTheme="majorHAnsi" w:cstheme="majorHAnsi"/>
                <w:sz w:val="24"/>
                <w:szCs w:val="24"/>
              </w:rPr>
            </w:pPr>
            <w:r w:rsidRPr="00B522B8">
              <w:rPr>
                <w:rFonts w:asciiTheme="majorHAnsi" w:hAnsiTheme="majorHAnsi" w:cstheme="majorHAnsi"/>
                <w:b/>
                <w:color w:val="17365D"/>
                <w:sz w:val="24"/>
                <w:szCs w:val="24"/>
              </w:rPr>
              <w:t>Creativity &amp; self-expression</w:t>
            </w:r>
          </w:p>
          <w:p w14:paraId="7804186E" w14:textId="77777777" w:rsidR="00A03BC1" w:rsidRPr="00B522B8" w:rsidRDefault="008C1F12">
            <w:pPr>
              <w:spacing w:after="0" w:line="259" w:lineRule="auto"/>
              <w:rPr>
                <w:rFonts w:asciiTheme="majorHAnsi" w:hAnsiTheme="majorHAnsi" w:cstheme="majorHAnsi"/>
                <w:sz w:val="24"/>
                <w:szCs w:val="24"/>
              </w:rPr>
            </w:pPr>
            <w:r w:rsidRPr="00B522B8">
              <w:rPr>
                <w:rFonts w:asciiTheme="majorHAnsi" w:hAnsiTheme="majorHAnsi" w:cstheme="majorHAnsi"/>
                <w:sz w:val="24"/>
                <w:szCs w:val="24"/>
              </w:rPr>
              <w:t xml:space="preserve">They explore public and private identity through masks, personal playlists, authenticity collages and </w:t>
            </w:r>
            <w:proofErr w:type="gramStart"/>
            <w:r w:rsidRPr="00B522B8">
              <w:rPr>
                <w:rFonts w:asciiTheme="majorHAnsi" w:hAnsiTheme="majorHAnsi" w:cstheme="majorHAnsi"/>
                <w:sz w:val="24"/>
                <w:szCs w:val="24"/>
              </w:rPr>
              <w:t>six word</w:t>
            </w:r>
            <w:proofErr w:type="gramEnd"/>
            <w:r w:rsidRPr="00B522B8">
              <w:rPr>
                <w:rFonts w:asciiTheme="majorHAnsi" w:hAnsiTheme="majorHAnsi" w:cstheme="majorHAnsi"/>
                <w:sz w:val="24"/>
                <w:szCs w:val="24"/>
              </w:rPr>
              <w:t xml:space="preserve"> memoirs.</w:t>
            </w:r>
          </w:p>
        </w:tc>
      </w:tr>
      <w:tr w:rsidR="00A03BC1" w:rsidRPr="00B522B8" w14:paraId="072880EF" w14:textId="77777777">
        <w:trPr>
          <w:cantSplit/>
        </w:trPr>
        <w:tc>
          <w:tcPr>
            <w:tcW w:w="5227" w:type="dxa"/>
            <w:shd w:val="clear" w:color="auto" w:fill="E2F0D9"/>
            <w:tcMar>
              <w:top w:w="120" w:type="dxa"/>
              <w:left w:w="160" w:type="dxa"/>
              <w:bottom w:w="120" w:type="dxa"/>
              <w:right w:w="160" w:type="dxa"/>
            </w:tcMar>
          </w:tcPr>
          <w:p w14:paraId="7D344B9B" w14:textId="77777777" w:rsidR="00A03BC1" w:rsidRPr="00B522B8" w:rsidRDefault="008C1F12">
            <w:pPr>
              <w:spacing w:after="100"/>
              <w:rPr>
                <w:rFonts w:asciiTheme="majorHAnsi" w:hAnsiTheme="majorHAnsi" w:cstheme="majorHAnsi"/>
                <w:sz w:val="24"/>
                <w:szCs w:val="24"/>
              </w:rPr>
            </w:pPr>
            <w:r w:rsidRPr="00B522B8">
              <w:rPr>
                <w:rFonts w:asciiTheme="majorHAnsi" w:hAnsiTheme="majorHAnsi" w:cstheme="majorHAnsi"/>
                <w:b/>
                <w:color w:val="70AD47"/>
                <w:sz w:val="24"/>
                <w:szCs w:val="24"/>
              </w:rPr>
              <w:t>Society &amp; the wider world</w:t>
            </w:r>
          </w:p>
          <w:p w14:paraId="5A4578AF" w14:textId="77777777" w:rsidR="00A03BC1" w:rsidRPr="00B522B8" w:rsidRDefault="008C1F12">
            <w:pPr>
              <w:spacing w:after="0" w:line="259" w:lineRule="auto"/>
              <w:rPr>
                <w:rFonts w:asciiTheme="majorHAnsi" w:hAnsiTheme="majorHAnsi" w:cstheme="majorHAnsi"/>
                <w:sz w:val="24"/>
                <w:szCs w:val="24"/>
              </w:rPr>
            </w:pPr>
            <w:r w:rsidRPr="00B522B8">
              <w:rPr>
                <w:rFonts w:asciiTheme="majorHAnsi" w:hAnsiTheme="majorHAnsi" w:cstheme="majorHAnsi"/>
                <w:sz w:val="24"/>
                <w:szCs w:val="24"/>
              </w:rPr>
              <w:t>Pupils consider race and equality, ethical choices, media balance and whether everyone has the freedom to live authentically.</w:t>
            </w:r>
          </w:p>
        </w:tc>
        <w:tc>
          <w:tcPr>
            <w:tcW w:w="5227" w:type="dxa"/>
            <w:shd w:val="clear" w:color="auto" w:fill="E4DFEC"/>
            <w:tcMar>
              <w:top w:w="120" w:type="dxa"/>
              <w:left w:w="160" w:type="dxa"/>
              <w:bottom w:w="120" w:type="dxa"/>
              <w:right w:w="160" w:type="dxa"/>
            </w:tcMar>
          </w:tcPr>
          <w:p w14:paraId="3633C9AF" w14:textId="77777777" w:rsidR="00A03BC1" w:rsidRPr="00B522B8" w:rsidRDefault="008C1F12">
            <w:pPr>
              <w:spacing w:after="100"/>
              <w:rPr>
                <w:rFonts w:asciiTheme="majorHAnsi" w:hAnsiTheme="majorHAnsi" w:cstheme="majorHAnsi"/>
                <w:sz w:val="24"/>
                <w:szCs w:val="24"/>
              </w:rPr>
            </w:pPr>
            <w:r w:rsidRPr="00B522B8">
              <w:rPr>
                <w:rFonts w:asciiTheme="majorHAnsi" w:hAnsiTheme="majorHAnsi" w:cstheme="majorHAnsi"/>
                <w:b/>
                <w:color w:val="7030A0"/>
                <w:sz w:val="24"/>
                <w:szCs w:val="24"/>
              </w:rPr>
              <w:t>Future choices</w:t>
            </w:r>
          </w:p>
          <w:p w14:paraId="7BCD1EEE" w14:textId="77777777" w:rsidR="00A03BC1" w:rsidRPr="00B522B8" w:rsidRDefault="008C1F12">
            <w:pPr>
              <w:spacing w:after="0" w:line="259" w:lineRule="auto"/>
              <w:rPr>
                <w:rFonts w:asciiTheme="majorHAnsi" w:hAnsiTheme="majorHAnsi" w:cstheme="majorHAnsi"/>
                <w:sz w:val="24"/>
                <w:szCs w:val="24"/>
              </w:rPr>
            </w:pPr>
            <w:r w:rsidRPr="00B522B8">
              <w:rPr>
                <w:rFonts w:asciiTheme="majorHAnsi" w:hAnsiTheme="majorHAnsi" w:cstheme="majorHAnsi"/>
                <w:sz w:val="24"/>
                <w:szCs w:val="24"/>
              </w:rPr>
              <w:t>They investigate college courses, reflect on personal qualities and experiences, and explore the value of authenticity in the workplace.</w:t>
            </w:r>
          </w:p>
        </w:tc>
      </w:tr>
    </w:tbl>
    <w:p w14:paraId="37E6F6AA" w14:textId="77777777" w:rsidR="00A03BC1" w:rsidRPr="00B522B8" w:rsidRDefault="008C1F12">
      <w:pPr>
        <w:rPr>
          <w:rFonts w:asciiTheme="majorHAnsi" w:hAnsiTheme="majorHAnsi" w:cstheme="majorHAnsi"/>
          <w:sz w:val="24"/>
          <w:szCs w:val="24"/>
        </w:rPr>
      </w:pPr>
      <w:r w:rsidRPr="00B522B8">
        <w:rPr>
          <w:rFonts w:asciiTheme="majorHAnsi" w:hAnsiTheme="majorHAnsi" w:cstheme="majorHAnsi"/>
          <w:sz w:val="24"/>
          <w:szCs w:val="24"/>
        </w:rPr>
        <w:br w:type="page"/>
      </w:r>
    </w:p>
    <w:p w14:paraId="3291A72F" w14:textId="77777777" w:rsidR="00A03BC1" w:rsidRPr="00B522B8" w:rsidRDefault="008C1F12">
      <w:pPr>
        <w:spacing w:before="180" w:after="100"/>
        <w:rPr>
          <w:rFonts w:asciiTheme="majorHAnsi" w:hAnsiTheme="majorHAnsi" w:cstheme="majorHAnsi"/>
          <w:sz w:val="24"/>
          <w:szCs w:val="24"/>
        </w:rPr>
      </w:pPr>
      <w:r w:rsidRPr="00B522B8">
        <w:rPr>
          <w:rFonts w:asciiTheme="majorHAnsi" w:hAnsiTheme="majorHAnsi" w:cstheme="majorHAnsi"/>
          <w:b/>
          <w:color w:val="17365D"/>
          <w:sz w:val="24"/>
          <w:szCs w:val="24"/>
        </w:rPr>
        <w:lastRenderedPageBreak/>
        <w:t>Learning in action</w:t>
      </w:r>
    </w:p>
    <w:p w14:paraId="18C77E3C" w14:textId="77777777" w:rsidR="00A03BC1" w:rsidRPr="00B522B8" w:rsidRDefault="008C1F12">
      <w:pPr>
        <w:spacing w:after="80"/>
        <w:rPr>
          <w:rFonts w:asciiTheme="majorHAnsi" w:hAnsiTheme="majorHAnsi" w:cstheme="majorHAnsi"/>
          <w:sz w:val="24"/>
          <w:szCs w:val="24"/>
        </w:rPr>
      </w:pPr>
      <w:r w:rsidRPr="00B522B8">
        <w:rPr>
          <w:rFonts w:asciiTheme="majorHAnsi" w:hAnsiTheme="majorHAnsi" w:cstheme="majorHAnsi"/>
          <w:sz w:val="24"/>
          <w:szCs w:val="24"/>
        </w:rPr>
        <w:t>Each tutor group selects activities that suit its interests while ensuring pupils experience the full breadth of PDL. Examples include:</w:t>
      </w:r>
    </w:p>
    <w:tbl>
      <w:tblPr>
        <w:tblW w:w="0" w:type="auto"/>
        <w:tblLayout w:type="fixed"/>
        <w:tblLook w:val="04A0" w:firstRow="1" w:lastRow="0" w:firstColumn="1" w:lastColumn="0" w:noHBand="0" w:noVBand="1"/>
      </w:tblPr>
      <w:tblGrid>
        <w:gridCol w:w="5227"/>
        <w:gridCol w:w="5227"/>
      </w:tblGrid>
      <w:tr w:rsidR="00A03BC1" w:rsidRPr="00B522B8" w14:paraId="6AB1E9B1" w14:textId="77777777">
        <w:trPr>
          <w:cantSplit/>
        </w:trPr>
        <w:tc>
          <w:tcPr>
            <w:tcW w:w="5227" w:type="dxa"/>
            <w:shd w:val="clear" w:color="auto" w:fill="DDEBF7"/>
            <w:tcMar>
              <w:top w:w="120" w:type="dxa"/>
              <w:left w:w="160" w:type="dxa"/>
              <w:bottom w:w="120" w:type="dxa"/>
              <w:right w:w="160" w:type="dxa"/>
            </w:tcMar>
          </w:tcPr>
          <w:p w14:paraId="38427434" w14:textId="77777777" w:rsidR="00A03BC1" w:rsidRPr="00B522B8" w:rsidRDefault="00A03BC1">
            <w:pPr>
              <w:rPr>
                <w:rFonts w:asciiTheme="majorHAnsi" w:hAnsiTheme="majorHAnsi" w:cstheme="majorHAnsi"/>
                <w:sz w:val="24"/>
                <w:szCs w:val="24"/>
              </w:rPr>
            </w:pPr>
          </w:p>
          <w:p w14:paraId="6870AF67" w14:textId="77777777" w:rsidR="00A03BC1" w:rsidRPr="00B522B8" w:rsidRDefault="008C1F12">
            <w:pPr>
              <w:pStyle w:val="ListBullet"/>
              <w:spacing w:after="60"/>
              <w:ind w:left="259" w:hanging="173"/>
              <w:rPr>
                <w:rFonts w:asciiTheme="majorHAnsi" w:hAnsiTheme="majorHAnsi" w:cstheme="majorHAnsi"/>
                <w:sz w:val="24"/>
                <w:szCs w:val="24"/>
              </w:rPr>
            </w:pPr>
            <w:r w:rsidRPr="00B522B8">
              <w:rPr>
                <w:rFonts w:asciiTheme="majorHAnsi" w:hAnsiTheme="majorHAnsi" w:cstheme="majorHAnsi"/>
                <w:sz w:val="24"/>
                <w:szCs w:val="24"/>
              </w:rPr>
              <w:t>Discussing what authenticity looks like and why pupils may hold back</w:t>
            </w:r>
          </w:p>
          <w:p w14:paraId="4605EB51" w14:textId="77777777" w:rsidR="00A03BC1" w:rsidRPr="00B522B8" w:rsidRDefault="008C1F12">
            <w:pPr>
              <w:pStyle w:val="ListBullet"/>
              <w:spacing w:after="60"/>
              <w:ind w:left="259" w:hanging="173"/>
              <w:rPr>
                <w:rFonts w:asciiTheme="majorHAnsi" w:hAnsiTheme="majorHAnsi" w:cstheme="majorHAnsi"/>
                <w:sz w:val="24"/>
                <w:szCs w:val="24"/>
              </w:rPr>
            </w:pPr>
            <w:r w:rsidRPr="00B522B8">
              <w:rPr>
                <w:rFonts w:asciiTheme="majorHAnsi" w:hAnsiTheme="majorHAnsi" w:cstheme="majorHAnsi"/>
                <w:sz w:val="24"/>
                <w:szCs w:val="24"/>
              </w:rPr>
              <w:t>Responding to realistic dilemmas involving pressure and personal values</w:t>
            </w:r>
          </w:p>
          <w:p w14:paraId="6C2167A7" w14:textId="77777777" w:rsidR="00A03BC1" w:rsidRPr="00B522B8" w:rsidRDefault="008C1F12">
            <w:pPr>
              <w:pStyle w:val="ListBullet"/>
              <w:spacing w:after="60"/>
              <w:ind w:left="259" w:hanging="173"/>
              <w:rPr>
                <w:rFonts w:asciiTheme="majorHAnsi" w:hAnsiTheme="majorHAnsi" w:cstheme="majorHAnsi"/>
                <w:sz w:val="24"/>
                <w:szCs w:val="24"/>
              </w:rPr>
            </w:pPr>
            <w:r w:rsidRPr="00B522B8">
              <w:rPr>
                <w:rFonts w:asciiTheme="majorHAnsi" w:hAnsiTheme="majorHAnsi" w:cstheme="majorHAnsi"/>
                <w:sz w:val="24"/>
                <w:szCs w:val="24"/>
              </w:rPr>
              <w:t>Reviewing Hidden Figures through the themes of talent and authenticity</w:t>
            </w:r>
          </w:p>
          <w:p w14:paraId="58925AB7" w14:textId="77777777" w:rsidR="00A03BC1" w:rsidRPr="00B522B8" w:rsidRDefault="008C1F12">
            <w:pPr>
              <w:pStyle w:val="ListBullet"/>
              <w:spacing w:after="60"/>
              <w:ind w:left="259" w:hanging="173"/>
              <w:rPr>
                <w:rFonts w:asciiTheme="majorHAnsi" w:hAnsiTheme="majorHAnsi" w:cstheme="majorHAnsi"/>
                <w:sz w:val="24"/>
                <w:szCs w:val="24"/>
              </w:rPr>
            </w:pPr>
            <w:r w:rsidRPr="00B522B8">
              <w:rPr>
                <w:rFonts w:asciiTheme="majorHAnsi" w:hAnsiTheme="majorHAnsi" w:cstheme="majorHAnsi"/>
                <w:sz w:val="24"/>
                <w:szCs w:val="24"/>
              </w:rPr>
              <w:t>Creating an unusual display of authentic voices from current events</w:t>
            </w:r>
          </w:p>
        </w:tc>
        <w:tc>
          <w:tcPr>
            <w:tcW w:w="5227" w:type="dxa"/>
            <w:shd w:val="clear" w:color="auto" w:fill="FFF2CC"/>
            <w:tcMar>
              <w:top w:w="120" w:type="dxa"/>
              <w:left w:w="160" w:type="dxa"/>
              <w:bottom w:w="120" w:type="dxa"/>
              <w:right w:w="160" w:type="dxa"/>
            </w:tcMar>
          </w:tcPr>
          <w:p w14:paraId="01AF11CD" w14:textId="77777777" w:rsidR="00A03BC1" w:rsidRPr="00B522B8" w:rsidRDefault="00A03BC1">
            <w:pPr>
              <w:rPr>
                <w:rFonts w:asciiTheme="majorHAnsi" w:hAnsiTheme="majorHAnsi" w:cstheme="majorHAnsi"/>
                <w:sz w:val="24"/>
                <w:szCs w:val="24"/>
              </w:rPr>
            </w:pPr>
          </w:p>
          <w:p w14:paraId="344A877E" w14:textId="77777777" w:rsidR="00A03BC1" w:rsidRPr="00B522B8" w:rsidRDefault="008C1F12">
            <w:pPr>
              <w:pStyle w:val="ListBullet"/>
              <w:spacing w:after="60"/>
              <w:ind w:left="259" w:hanging="173"/>
              <w:rPr>
                <w:rFonts w:asciiTheme="majorHAnsi" w:hAnsiTheme="majorHAnsi" w:cstheme="majorHAnsi"/>
                <w:sz w:val="24"/>
                <w:szCs w:val="24"/>
              </w:rPr>
            </w:pPr>
            <w:r w:rsidRPr="00B522B8">
              <w:rPr>
                <w:rFonts w:asciiTheme="majorHAnsi" w:hAnsiTheme="majorHAnsi" w:cstheme="majorHAnsi"/>
                <w:sz w:val="24"/>
                <w:szCs w:val="24"/>
              </w:rPr>
              <w:t>Making a visual mask and writing about the authentic self beneath it</w:t>
            </w:r>
          </w:p>
          <w:p w14:paraId="2A3CB216" w14:textId="77777777" w:rsidR="00A03BC1" w:rsidRPr="00B522B8" w:rsidRDefault="008C1F12">
            <w:pPr>
              <w:pStyle w:val="ListBullet"/>
              <w:spacing w:after="60"/>
              <w:ind w:left="259" w:hanging="173"/>
              <w:rPr>
                <w:rFonts w:asciiTheme="majorHAnsi" w:hAnsiTheme="majorHAnsi" w:cstheme="majorHAnsi"/>
                <w:sz w:val="24"/>
                <w:szCs w:val="24"/>
              </w:rPr>
            </w:pPr>
            <w:r w:rsidRPr="00B522B8">
              <w:rPr>
                <w:rFonts w:asciiTheme="majorHAnsi" w:hAnsiTheme="majorHAnsi" w:cstheme="majorHAnsi"/>
                <w:sz w:val="24"/>
                <w:szCs w:val="24"/>
              </w:rPr>
              <w:t>Choosing music that motivates, calms and inspires individuality</w:t>
            </w:r>
          </w:p>
          <w:p w14:paraId="7588C124" w14:textId="77777777" w:rsidR="00A03BC1" w:rsidRPr="00B522B8" w:rsidRDefault="008C1F12">
            <w:pPr>
              <w:pStyle w:val="ListBullet"/>
              <w:spacing w:after="60"/>
              <w:ind w:left="259" w:hanging="173"/>
              <w:rPr>
                <w:rFonts w:asciiTheme="majorHAnsi" w:hAnsiTheme="majorHAnsi" w:cstheme="majorHAnsi"/>
                <w:sz w:val="24"/>
                <w:szCs w:val="24"/>
              </w:rPr>
            </w:pPr>
            <w:r w:rsidRPr="00B522B8">
              <w:rPr>
                <w:rFonts w:asciiTheme="majorHAnsi" w:hAnsiTheme="majorHAnsi" w:cstheme="majorHAnsi"/>
                <w:sz w:val="24"/>
                <w:szCs w:val="24"/>
              </w:rPr>
              <w:t>Writing advice from a future self about growing up happy and fulfilled</w:t>
            </w:r>
          </w:p>
          <w:p w14:paraId="1A668967" w14:textId="77777777" w:rsidR="00A03BC1" w:rsidRPr="00B522B8" w:rsidRDefault="008C1F12">
            <w:pPr>
              <w:pStyle w:val="ListBullet"/>
              <w:spacing w:after="60"/>
              <w:ind w:left="259" w:hanging="173"/>
              <w:rPr>
                <w:rFonts w:asciiTheme="majorHAnsi" w:hAnsiTheme="majorHAnsi" w:cstheme="majorHAnsi"/>
                <w:sz w:val="24"/>
                <w:szCs w:val="24"/>
              </w:rPr>
            </w:pPr>
            <w:r w:rsidRPr="00B522B8">
              <w:rPr>
                <w:rFonts w:asciiTheme="majorHAnsi" w:hAnsiTheme="majorHAnsi" w:cstheme="majorHAnsi"/>
                <w:sz w:val="24"/>
                <w:szCs w:val="24"/>
              </w:rPr>
              <w:t>Selecting and digitising a personal piece for the Real Me Campaign</w:t>
            </w:r>
          </w:p>
        </w:tc>
      </w:tr>
    </w:tbl>
    <w:p w14:paraId="465F0AC2" w14:textId="77777777" w:rsidR="00A03BC1" w:rsidRPr="00B522B8" w:rsidRDefault="008C1F12">
      <w:pPr>
        <w:spacing w:before="180" w:after="100"/>
        <w:rPr>
          <w:rFonts w:asciiTheme="majorHAnsi" w:hAnsiTheme="majorHAnsi" w:cstheme="majorHAnsi"/>
          <w:sz w:val="24"/>
          <w:szCs w:val="24"/>
        </w:rPr>
      </w:pPr>
      <w:r w:rsidRPr="00B522B8">
        <w:rPr>
          <w:rFonts w:asciiTheme="majorHAnsi" w:hAnsiTheme="majorHAnsi" w:cstheme="majorHAnsi"/>
          <w:b/>
          <w:color w:val="17365D"/>
          <w:sz w:val="24"/>
          <w:szCs w:val="24"/>
        </w:rPr>
        <w:t>Autumn term outcomes</w:t>
      </w:r>
    </w:p>
    <w:tbl>
      <w:tblPr>
        <w:tblW w:w="0" w:type="auto"/>
        <w:tblLayout w:type="fixed"/>
        <w:tblLook w:val="04A0" w:firstRow="1" w:lastRow="0" w:firstColumn="1" w:lastColumn="0" w:noHBand="0" w:noVBand="1"/>
      </w:tblPr>
      <w:tblGrid>
        <w:gridCol w:w="5227"/>
        <w:gridCol w:w="5227"/>
      </w:tblGrid>
      <w:tr w:rsidR="00A03BC1" w:rsidRPr="00B522B8" w14:paraId="2387C151" w14:textId="77777777">
        <w:trPr>
          <w:cantSplit/>
        </w:trPr>
        <w:tc>
          <w:tcPr>
            <w:tcW w:w="5227" w:type="dxa"/>
            <w:shd w:val="clear" w:color="auto" w:fill="FFF2CC"/>
            <w:tcMar>
              <w:top w:w="120" w:type="dxa"/>
              <w:left w:w="160" w:type="dxa"/>
              <w:bottom w:w="120" w:type="dxa"/>
              <w:right w:w="160" w:type="dxa"/>
            </w:tcMar>
          </w:tcPr>
          <w:p w14:paraId="472C9E0D" w14:textId="77777777" w:rsidR="00A03BC1" w:rsidRPr="00B522B8" w:rsidRDefault="008C1F12">
            <w:pPr>
              <w:spacing w:after="100"/>
              <w:rPr>
                <w:rFonts w:asciiTheme="majorHAnsi" w:hAnsiTheme="majorHAnsi" w:cstheme="majorHAnsi"/>
                <w:sz w:val="24"/>
                <w:szCs w:val="24"/>
              </w:rPr>
            </w:pPr>
            <w:r w:rsidRPr="00B522B8">
              <w:rPr>
                <w:rFonts w:asciiTheme="majorHAnsi" w:hAnsiTheme="majorHAnsi" w:cstheme="majorHAnsi"/>
                <w:b/>
                <w:color w:val="17365D"/>
                <w:sz w:val="24"/>
                <w:szCs w:val="24"/>
              </w:rPr>
              <w:t>The Real Me Campaign</w:t>
            </w:r>
          </w:p>
          <w:p w14:paraId="15B82FF1" w14:textId="77777777" w:rsidR="00A03BC1" w:rsidRPr="00B522B8" w:rsidRDefault="008C1F12">
            <w:pPr>
              <w:spacing w:after="0" w:line="259" w:lineRule="auto"/>
              <w:rPr>
                <w:rFonts w:asciiTheme="majorHAnsi" w:hAnsiTheme="majorHAnsi" w:cstheme="majorHAnsi"/>
                <w:sz w:val="24"/>
                <w:szCs w:val="24"/>
              </w:rPr>
            </w:pPr>
            <w:r w:rsidRPr="00B522B8">
              <w:rPr>
                <w:rFonts w:asciiTheme="majorHAnsi" w:hAnsiTheme="majorHAnsi" w:cstheme="majorHAnsi"/>
                <w:sz w:val="24"/>
                <w:szCs w:val="24"/>
              </w:rPr>
              <w:t>Every pupil develops at least one creative or thoughtful piece for a shared digital campaign celebrating authentic identity and self-expression.</w:t>
            </w:r>
          </w:p>
        </w:tc>
        <w:tc>
          <w:tcPr>
            <w:tcW w:w="5227" w:type="dxa"/>
            <w:shd w:val="clear" w:color="auto" w:fill="DDEBF7"/>
            <w:tcMar>
              <w:top w:w="120" w:type="dxa"/>
              <w:left w:w="160" w:type="dxa"/>
              <w:bottom w:w="120" w:type="dxa"/>
              <w:right w:w="160" w:type="dxa"/>
            </w:tcMar>
          </w:tcPr>
          <w:p w14:paraId="5613F482" w14:textId="77777777" w:rsidR="00A03BC1" w:rsidRPr="00B522B8" w:rsidRDefault="008C1F12">
            <w:pPr>
              <w:spacing w:after="100"/>
              <w:rPr>
                <w:rFonts w:asciiTheme="majorHAnsi" w:hAnsiTheme="majorHAnsi" w:cstheme="majorHAnsi"/>
                <w:sz w:val="24"/>
                <w:szCs w:val="24"/>
              </w:rPr>
            </w:pPr>
            <w:r w:rsidRPr="00B522B8">
              <w:rPr>
                <w:rFonts w:asciiTheme="majorHAnsi" w:hAnsiTheme="majorHAnsi" w:cstheme="majorHAnsi"/>
                <w:b/>
                <w:color w:val="2E75B6"/>
                <w:sz w:val="24"/>
                <w:szCs w:val="24"/>
              </w:rPr>
              <w:t>Tutor base display</w:t>
            </w:r>
          </w:p>
          <w:p w14:paraId="569815C3" w14:textId="77777777" w:rsidR="00A03BC1" w:rsidRPr="00B522B8" w:rsidRDefault="008C1F12">
            <w:pPr>
              <w:spacing w:after="0" w:line="259" w:lineRule="auto"/>
              <w:rPr>
                <w:rFonts w:asciiTheme="majorHAnsi" w:hAnsiTheme="majorHAnsi" w:cstheme="majorHAnsi"/>
                <w:sz w:val="24"/>
                <w:szCs w:val="24"/>
              </w:rPr>
            </w:pPr>
            <w:r w:rsidRPr="00B522B8">
              <w:rPr>
                <w:rFonts w:asciiTheme="majorHAnsi" w:hAnsiTheme="majorHAnsi" w:cstheme="majorHAnsi"/>
                <w:sz w:val="24"/>
                <w:szCs w:val="24"/>
              </w:rPr>
              <w:t>Tutor groups create a wall display that brings together distinctive voices, personal artwork and ideas about authenticity and creativity.</w:t>
            </w:r>
          </w:p>
        </w:tc>
      </w:tr>
    </w:tbl>
    <w:p w14:paraId="2A101459" w14:textId="77777777" w:rsidR="00A03BC1" w:rsidRPr="00B522B8" w:rsidRDefault="008C1F12">
      <w:pPr>
        <w:spacing w:before="180" w:after="100"/>
        <w:rPr>
          <w:rFonts w:asciiTheme="majorHAnsi" w:hAnsiTheme="majorHAnsi" w:cstheme="majorHAnsi"/>
          <w:sz w:val="24"/>
          <w:szCs w:val="24"/>
        </w:rPr>
      </w:pPr>
      <w:r w:rsidRPr="00B522B8">
        <w:rPr>
          <w:rFonts w:asciiTheme="majorHAnsi" w:hAnsiTheme="majorHAnsi" w:cstheme="majorHAnsi"/>
          <w:b/>
          <w:color w:val="17365D"/>
          <w:sz w:val="24"/>
          <w:szCs w:val="24"/>
        </w:rPr>
        <w:t>Making a difference</w:t>
      </w:r>
    </w:p>
    <w:p w14:paraId="45E95E97" w14:textId="77777777" w:rsidR="00A03BC1" w:rsidRPr="00B522B8" w:rsidRDefault="008C1F12">
      <w:pPr>
        <w:spacing w:after="140" w:line="264" w:lineRule="auto"/>
        <w:rPr>
          <w:rFonts w:asciiTheme="majorHAnsi" w:hAnsiTheme="majorHAnsi" w:cstheme="majorHAnsi"/>
          <w:sz w:val="24"/>
          <w:szCs w:val="24"/>
        </w:rPr>
      </w:pPr>
      <w:r w:rsidRPr="00B522B8">
        <w:rPr>
          <w:rFonts w:asciiTheme="majorHAnsi" w:hAnsiTheme="majorHAnsi" w:cstheme="majorHAnsi"/>
          <w:sz w:val="24"/>
          <w:szCs w:val="24"/>
        </w:rPr>
        <w:t>Later in the term, Year 9 tutor groups will prepare a Christmas hamper for a local family. Pupils consider what the family may need, work together responsibly and reflect on the personal contribution they made.</w:t>
      </w:r>
    </w:p>
    <w:tbl>
      <w:tblPr>
        <w:tblW w:w="0" w:type="auto"/>
        <w:tblLayout w:type="fixed"/>
        <w:tblLook w:val="04A0" w:firstRow="1" w:lastRow="0" w:firstColumn="1" w:lastColumn="0" w:noHBand="0" w:noVBand="1"/>
      </w:tblPr>
      <w:tblGrid>
        <w:gridCol w:w="2091"/>
        <w:gridCol w:w="2091"/>
        <w:gridCol w:w="2091"/>
        <w:gridCol w:w="2091"/>
        <w:gridCol w:w="2091"/>
      </w:tblGrid>
      <w:tr w:rsidR="00A03BC1" w:rsidRPr="00B522B8" w14:paraId="2186F410" w14:textId="77777777">
        <w:trPr>
          <w:cantSplit/>
        </w:trPr>
        <w:tc>
          <w:tcPr>
            <w:tcW w:w="2091" w:type="dxa"/>
            <w:shd w:val="clear" w:color="auto" w:fill="2E75B6"/>
            <w:tcMar>
              <w:top w:w="105" w:type="dxa"/>
              <w:left w:w="70" w:type="dxa"/>
              <w:bottom w:w="105" w:type="dxa"/>
              <w:right w:w="70" w:type="dxa"/>
            </w:tcMar>
          </w:tcPr>
          <w:p w14:paraId="24DEB2E7" w14:textId="77777777" w:rsidR="00A03BC1" w:rsidRPr="00B522B8" w:rsidRDefault="008C1F12">
            <w:pPr>
              <w:jc w:val="center"/>
              <w:rPr>
                <w:rFonts w:asciiTheme="majorHAnsi" w:hAnsiTheme="majorHAnsi" w:cstheme="majorHAnsi"/>
                <w:sz w:val="24"/>
                <w:szCs w:val="24"/>
              </w:rPr>
            </w:pPr>
            <w:r w:rsidRPr="00B522B8">
              <w:rPr>
                <w:rFonts w:asciiTheme="majorHAnsi" w:hAnsiTheme="majorHAnsi" w:cstheme="majorHAnsi"/>
                <w:b/>
                <w:color w:val="FFFFFF"/>
                <w:sz w:val="24"/>
                <w:szCs w:val="24"/>
              </w:rPr>
              <w:t>Self-awareness</w:t>
            </w:r>
          </w:p>
        </w:tc>
        <w:tc>
          <w:tcPr>
            <w:tcW w:w="2091" w:type="dxa"/>
            <w:shd w:val="clear" w:color="auto" w:fill="70AD47"/>
            <w:tcMar>
              <w:top w:w="105" w:type="dxa"/>
              <w:left w:w="70" w:type="dxa"/>
              <w:bottom w:w="105" w:type="dxa"/>
              <w:right w:w="70" w:type="dxa"/>
            </w:tcMar>
          </w:tcPr>
          <w:p w14:paraId="0E821EEA" w14:textId="77777777" w:rsidR="00A03BC1" w:rsidRPr="00B522B8" w:rsidRDefault="008C1F12">
            <w:pPr>
              <w:jc w:val="center"/>
              <w:rPr>
                <w:rFonts w:asciiTheme="majorHAnsi" w:hAnsiTheme="majorHAnsi" w:cstheme="majorHAnsi"/>
                <w:sz w:val="24"/>
                <w:szCs w:val="24"/>
              </w:rPr>
            </w:pPr>
            <w:r w:rsidRPr="00B522B8">
              <w:rPr>
                <w:rFonts w:asciiTheme="majorHAnsi" w:hAnsiTheme="majorHAnsi" w:cstheme="majorHAnsi"/>
                <w:b/>
                <w:color w:val="FFFFFF"/>
                <w:sz w:val="24"/>
                <w:szCs w:val="24"/>
              </w:rPr>
              <w:t>Resilience</w:t>
            </w:r>
          </w:p>
        </w:tc>
        <w:tc>
          <w:tcPr>
            <w:tcW w:w="2091" w:type="dxa"/>
            <w:shd w:val="clear" w:color="auto" w:fill="7030A0"/>
            <w:tcMar>
              <w:top w:w="105" w:type="dxa"/>
              <w:left w:w="70" w:type="dxa"/>
              <w:bottom w:w="105" w:type="dxa"/>
              <w:right w:w="70" w:type="dxa"/>
            </w:tcMar>
          </w:tcPr>
          <w:p w14:paraId="30E8A610" w14:textId="77777777" w:rsidR="00A03BC1" w:rsidRPr="00B522B8" w:rsidRDefault="008C1F12">
            <w:pPr>
              <w:jc w:val="center"/>
              <w:rPr>
                <w:rFonts w:asciiTheme="majorHAnsi" w:hAnsiTheme="majorHAnsi" w:cstheme="majorHAnsi"/>
                <w:sz w:val="24"/>
                <w:szCs w:val="24"/>
              </w:rPr>
            </w:pPr>
            <w:r w:rsidRPr="00B522B8">
              <w:rPr>
                <w:rFonts w:asciiTheme="majorHAnsi" w:hAnsiTheme="majorHAnsi" w:cstheme="majorHAnsi"/>
                <w:b/>
                <w:color w:val="FFFFFF"/>
                <w:sz w:val="24"/>
                <w:szCs w:val="24"/>
              </w:rPr>
              <w:t>Creativity</w:t>
            </w:r>
          </w:p>
        </w:tc>
        <w:tc>
          <w:tcPr>
            <w:tcW w:w="2091" w:type="dxa"/>
            <w:shd w:val="clear" w:color="auto" w:fill="17365D"/>
            <w:tcMar>
              <w:top w:w="105" w:type="dxa"/>
              <w:left w:w="70" w:type="dxa"/>
              <w:bottom w:w="105" w:type="dxa"/>
              <w:right w:w="70" w:type="dxa"/>
            </w:tcMar>
          </w:tcPr>
          <w:p w14:paraId="68379059" w14:textId="77777777" w:rsidR="00A03BC1" w:rsidRPr="00B522B8" w:rsidRDefault="008C1F12">
            <w:pPr>
              <w:jc w:val="center"/>
              <w:rPr>
                <w:rFonts w:asciiTheme="majorHAnsi" w:hAnsiTheme="majorHAnsi" w:cstheme="majorHAnsi"/>
                <w:sz w:val="24"/>
                <w:szCs w:val="24"/>
              </w:rPr>
            </w:pPr>
            <w:r w:rsidRPr="00B522B8">
              <w:rPr>
                <w:rFonts w:asciiTheme="majorHAnsi" w:hAnsiTheme="majorHAnsi" w:cstheme="majorHAnsi"/>
                <w:b/>
                <w:color w:val="FFFFFF"/>
                <w:sz w:val="24"/>
                <w:szCs w:val="24"/>
              </w:rPr>
              <w:t>Empathy</w:t>
            </w:r>
          </w:p>
        </w:tc>
        <w:tc>
          <w:tcPr>
            <w:tcW w:w="2091" w:type="dxa"/>
            <w:shd w:val="clear" w:color="auto" w:fill="2E75B6"/>
            <w:tcMar>
              <w:top w:w="105" w:type="dxa"/>
              <w:left w:w="70" w:type="dxa"/>
              <w:bottom w:w="105" w:type="dxa"/>
              <w:right w:w="70" w:type="dxa"/>
            </w:tcMar>
          </w:tcPr>
          <w:p w14:paraId="36A98CAF" w14:textId="77777777" w:rsidR="00A03BC1" w:rsidRPr="00B522B8" w:rsidRDefault="008C1F12">
            <w:pPr>
              <w:jc w:val="center"/>
              <w:rPr>
                <w:rFonts w:asciiTheme="majorHAnsi" w:hAnsiTheme="majorHAnsi" w:cstheme="majorHAnsi"/>
                <w:sz w:val="24"/>
                <w:szCs w:val="24"/>
              </w:rPr>
            </w:pPr>
            <w:r w:rsidRPr="00B522B8">
              <w:rPr>
                <w:rFonts w:asciiTheme="majorHAnsi" w:hAnsiTheme="majorHAnsi" w:cstheme="majorHAnsi"/>
                <w:b/>
                <w:color w:val="FFFFFF"/>
                <w:sz w:val="24"/>
                <w:szCs w:val="24"/>
              </w:rPr>
              <w:t>Reflection</w:t>
            </w:r>
          </w:p>
        </w:tc>
      </w:tr>
    </w:tbl>
    <w:p w14:paraId="514DBF29" w14:textId="77777777" w:rsidR="00A03BC1" w:rsidRPr="00B522B8" w:rsidRDefault="008C1F12">
      <w:pPr>
        <w:spacing w:before="180" w:after="100"/>
        <w:rPr>
          <w:rFonts w:asciiTheme="majorHAnsi" w:hAnsiTheme="majorHAnsi" w:cstheme="majorHAnsi"/>
          <w:sz w:val="24"/>
          <w:szCs w:val="24"/>
        </w:rPr>
      </w:pPr>
      <w:r w:rsidRPr="00B522B8">
        <w:rPr>
          <w:rFonts w:asciiTheme="majorHAnsi" w:hAnsiTheme="majorHAnsi" w:cstheme="majorHAnsi"/>
          <w:b/>
          <w:color w:val="17365D"/>
          <w:sz w:val="24"/>
          <w:szCs w:val="24"/>
        </w:rPr>
        <w:t>Talk about it at home</w:t>
      </w:r>
    </w:p>
    <w:tbl>
      <w:tblPr>
        <w:tblW w:w="0" w:type="auto"/>
        <w:tblLook w:val="04A0" w:firstRow="1" w:lastRow="0" w:firstColumn="1" w:lastColumn="0" w:noHBand="0" w:noVBand="1"/>
      </w:tblPr>
      <w:tblGrid>
        <w:gridCol w:w="10454"/>
      </w:tblGrid>
      <w:tr w:rsidR="00A03BC1" w:rsidRPr="00B522B8" w14:paraId="3D9F2A40" w14:textId="77777777">
        <w:trPr>
          <w:cantSplit/>
        </w:trPr>
        <w:tc>
          <w:tcPr>
            <w:tcW w:w="10454" w:type="dxa"/>
            <w:shd w:val="clear" w:color="auto" w:fill="F2F2F2"/>
            <w:tcMar>
              <w:top w:w="130" w:type="dxa"/>
              <w:left w:w="180" w:type="dxa"/>
              <w:bottom w:w="130" w:type="dxa"/>
              <w:right w:w="180" w:type="dxa"/>
            </w:tcMar>
          </w:tcPr>
          <w:p w14:paraId="2EAB6E53" w14:textId="77777777" w:rsidR="00A03BC1" w:rsidRPr="00B522B8" w:rsidRDefault="00A03BC1">
            <w:pPr>
              <w:rPr>
                <w:rFonts w:asciiTheme="majorHAnsi" w:hAnsiTheme="majorHAnsi" w:cstheme="majorHAnsi"/>
                <w:sz w:val="24"/>
                <w:szCs w:val="24"/>
              </w:rPr>
            </w:pPr>
          </w:p>
          <w:p w14:paraId="01B4253F" w14:textId="77777777" w:rsidR="00A03BC1" w:rsidRPr="00B522B8" w:rsidRDefault="008C1F12">
            <w:pPr>
              <w:pStyle w:val="ListBullet"/>
              <w:spacing w:after="40"/>
              <w:rPr>
                <w:rFonts w:asciiTheme="majorHAnsi" w:hAnsiTheme="majorHAnsi" w:cstheme="majorHAnsi"/>
                <w:sz w:val="24"/>
                <w:szCs w:val="24"/>
              </w:rPr>
            </w:pPr>
            <w:r w:rsidRPr="00B522B8">
              <w:rPr>
                <w:rFonts w:asciiTheme="majorHAnsi" w:hAnsiTheme="majorHAnsi" w:cstheme="majorHAnsi"/>
                <w:sz w:val="24"/>
                <w:szCs w:val="24"/>
              </w:rPr>
              <w:t>What qualities, interests or values feel most important to who you are?</w:t>
            </w:r>
          </w:p>
          <w:p w14:paraId="7705931D" w14:textId="77777777" w:rsidR="00A03BC1" w:rsidRPr="00B522B8" w:rsidRDefault="008C1F12">
            <w:pPr>
              <w:pStyle w:val="ListBullet"/>
              <w:spacing w:after="40"/>
              <w:rPr>
                <w:rFonts w:asciiTheme="majorHAnsi" w:hAnsiTheme="majorHAnsi" w:cstheme="majorHAnsi"/>
                <w:sz w:val="24"/>
                <w:szCs w:val="24"/>
              </w:rPr>
            </w:pPr>
            <w:r w:rsidRPr="00B522B8">
              <w:rPr>
                <w:rFonts w:asciiTheme="majorHAnsi" w:hAnsiTheme="majorHAnsi" w:cstheme="majorHAnsi"/>
                <w:sz w:val="24"/>
                <w:szCs w:val="24"/>
              </w:rPr>
              <w:t>When can peer pressure or social media make authenticity more difficult?</w:t>
            </w:r>
          </w:p>
          <w:p w14:paraId="2BE9A657" w14:textId="77777777" w:rsidR="00A03BC1" w:rsidRPr="00B522B8" w:rsidRDefault="008C1F12">
            <w:pPr>
              <w:pStyle w:val="ListBullet"/>
              <w:spacing w:after="40"/>
              <w:rPr>
                <w:rFonts w:asciiTheme="majorHAnsi" w:hAnsiTheme="majorHAnsi" w:cstheme="majorHAnsi"/>
                <w:sz w:val="24"/>
                <w:szCs w:val="24"/>
              </w:rPr>
            </w:pPr>
            <w:r w:rsidRPr="00B522B8">
              <w:rPr>
                <w:rFonts w:asciiTheme="majorHAnsi" w:hAnsiTheme="majorHAnsi" w:cstheme="majorHAnsi"/>
                <w:sz w:val="24"/>
                <w:szCs w:val="24"/>
              </w:rPr>
              <w:t>How can creativity help someone express ideas or feelings they find hard to say?</w:t>
            </w:r>
          </w:p>
        </w:tc>
      </w:tr>
    </w:tbl>
    <w:p w14:paraId="1E24C081" w14:textId="77777777" w:rsidR="00A03BC1" w:rsidRPr="00B522B8" w:rsidRDefault="008C1F12">
      <w:pPr>
        <w:spacing w:before="180" w:after="0"/>
        <w:jc w:val="center"/>
        <w:rPr>
          <w:rFonts w:asciiTheme="majorHAnsi" w:hAnsiTheme="majorHAnsi" w:cstheme="majorHAnsi"/>
          <w:sz w:val="24"/>
          <w:szCs w:val="24"/>
        </w:rPr>
      </w:pPr>
      <w:r w:rsidRPr="00B522B8">
        <w:rPr>
          <w:rFonts w:asciiTheme="majorHAnsi" w:hAnsiTheme="majorHAnsi" w:cstheme="majorHAnsi"/>
          <w:b/>
          <w:color w:val="2E75B6"/>
          <w:sz w:val="24"/>
          <w:szCs w:val="24"/>
        </w:rPr>
        <w:t xml:space="preserve">PERSONAL DEVELOPMENT </w:t>
      </w:r>
      <w:proofErr w:type="gramStart"/>
      <w:r w:rsidRPr="00B522B8">
        <w:rPr>
          <w:rFonts w:asciiTheme="majorHAnsi" w:hAnsiTheme="majorHAnsi" w:cstheme="majorHAnsi"/>
          <w:b/>
          <w:color w:val="2E75B6"/>
          <w:sz w:val="24"/>
          <w:szCs w:val="24"/>
        </w:rPr>
        <w:t>LEARNING  •</w:t>
      </w:r>
      <w:proofErr w:type="gramEnd"/>
      <w:r w:rsidRPr="00B522B8">
        <w:rPr>
          <w:rFonts w:asciiTheme="majorHAnsi" w:hAnsiTheme="majorHAnsi" w:cstheme="majorHAnsi"/>
          <w:b/>
          <w:color w:val="2E75B6"/>
          <w:sz w:val="24"/>
          <w:szCs w:val="24"/>
        </w:rPr>
        <w:t xml:space="preserve">  YEAR </w:t>
      </w:r>
      <w:proofErr w:type="gramStart"/>
      <w:r w:rsidRPr="00B522B8">
        <w:rPr>
          <w:rFonts w:asciiTheme="majorHAnsi" w:hAnsiTheme="majorHAnsi" w:cstheme="majorHAnsi"/>
          <w:b/>
          <w:color w:val="2E75B6"/>
          <w:sz w:val="24"/>
          <w:szCs w:val="24"/>
        </w:rPr>
        <w:t>9  •</w:t>
      </w:r>
      <w:proofErr w:type="gramEnd"/>
      <w:r w:rsidRPr="00B522B8">
        <w:rPr>
          <w:rFonts w:asciiTheme="majorHAnsi" w:hAnsiTheme="majorHAnsi" w:cstheme="majorHAnsi"/>
          <w:b/>
          <w:color w:val="2E75B6"/>
          <w:sz w:val="24"/>
          <w:szCs w:val="24"/>
        </w:rPr>
        <w:t xml:space="preserve">  AUTUMN TERM</w:t>
      </w:r>
    </w:p>
    <w:sectPr w:rsidR="00A03BC1" w:rsidRPr="00B522B8" w:rsidSect="00034616">
      <w:pgSz w:w="12240" w:h="15840"/>
      <w:pgMar w:top="691" w:right="893" w:bottom="720" w:left="89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926837733">
    <w:abstractNumId w:val="8"/>
  </w:num>
  <w:num w:numId="2" w16cid:durableId="1074862957">
    <w:abstractNumId w:val="6"/>
  </w:num>
  <w:num w:numId="3" w16cid:durableId="1430151520">
    <w:abstractNumId w:val="5"/>
  </w:num>
  <w:num w:numId="4" w16cid:durableId="695278397">
    <w:abstractNumId w:val="4"/>
  </w:num>
  <w:num w:numId="5" w16cid:durableId="539050260">
    <w:abstractNumId w:val="7"/>
  </w:num>
  <w:num w:numId="6" w16cid:durableId="1559585708">
    <w:abstractNumId w:val="3"/>
  </w:num>
  <w:num w:numId="7" w16cid:durableId="325596587">
    <w:abstractNumId w:val="2"/>
  </w:num>
  <w:num w:numId="8" w16cid:durableId="1824196442">
    <w:abstractNumId w:val="1"/>
  </w:num>
  <w:num w:numId="9" w16cid:durableId="738674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8C1F12"/>
    <w:rsid w:val="009C5E9D"/>
    <w:rsid w:val="00A03BC1"/>
    <w:rsid w:val="00AA1D8D"/>
    <w:rsid w:val="00B47730"/>
    <w:rsid w:val="00B522B8"/>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BD18D93"/>
  <w14:defaultImageDpi w14:val="300"/>
  <w15:docId w15:val="{F9B988F7-EFBD-4141-9941-9EF8BE707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ptos" w:hAnsi="Aptos"/>
      <w:color w:val="243447"/>
      <w:sz w:val="20"/>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474</Words>
  <Characters>2708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3176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Becky Smith</cp:lastModifiedBy>
  <cp:revision>2</cp:revision>
  <dcterms:created xsi:type="dcterms:W3CDTF">2026-09-14T14:01:00Z</dcterms:created>
  <dcterms:modified xsi:type="dcterms:W3CDTF">2026-09-14T14:01:00Z</dcterms:modified>
  <cp:category/>
</cp:coreProperties>
</file>