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5"/>
        <w:gridCol w:w="5285"/>
      </w:tblGrid>
      <w:tr w:rsidR="004C7CB0" w14:paraId="31FB16A9" w14:textId="77777777">
        <w:trPr>
          <w:cantSplit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C0BF53" w14:textId="77777777" w:rsidR="004C7CB0" w:rsidRDefault="00DB58F0">
            <w:pPr>
              <w:spacing w:after="0" w:line="240" w:lineRule="auto"/>
            </w:pPr>
            <w:r>
              <w:rPr>
                <w:b/>
                <w:color w:val="FFFFFF"/>
                <w:sz w:val="36"/>
              </w:rPr>
              <w:t>YEAR 8 PSHE CURRICULUM OVERVIEW</w:t>
            </w:r>
          </w:p>
        </w:tc>
        <w:tc>
          <w:tcPr>
            <w:tcW w:w="5285" w:type="dxa"/>
            <w:shd w:val="clear" w:color="auto" w:fill="F4C54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78CA71" w14:textId="77777777" w:rsidR="004C7CB0" w:rsidRDefault="00DB58F0">
            <w:pPr>
              <w:spacing w:after="0" w:line="240" w:lineRule="auto"/>
              <w:jc w:val="center"/>
            </w:pPr>
            <w:r>
              <w:rPr>
                <w:b/>
                <w:color w:val="123B69"/>
                <w:sz w:val="20"/>
              </w:rPr>
              <w:t>AUT</w:t>
            </w:r>
          </w:p>
        </w:tc>
      </w:tr>
    </w:tbl>
    <w:p w14:paraId="08A1216C" w14:textId="77777777" w:rsidR="004C7CB0" w:rsidRPr="00DD32D2" w:rsidRDefault="00DB58F0">
      <w:pPr>
        <w:pStyle w:val="Subtitle"/>
        <w:rPr>
          <w:rFonts w:cstheme="majorHAnsi"/>
        </w:rPr>
      </w:pPr>
      <w:r w:rsidRPr="00DD32D2">
        <w:rPr>
          <w:rFonts w:cstheme="majorHAnsi"/>
        </w:rPr>
        <w:t>AUTUMN TERM: LIVING IN THE WIDER WORLD</w:t>
      </w:r>
    </w:p>
    <w:p w14:paraId="288BDF6A" w14:textId="77777777" w:rsidR="004C7CB0" w:rsidRPr="00DD32D2" w:rsidRDefault="00DB58F0">
      <w:pPr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b/>
          <w:sz w:val="24"/>
          <w:szCs w:val="24"/>
        </w:rPr>
        <w:t xml:space="preserve">Curriculum purpose: </w:t>
      </w:r>
      <w:r w:rsidRPr="00DD32D2">
        <w:rPr>
          <w:rFonts w:asciiTheme="majorHAnsi" w:hAnsiTheme="majorHAnsi" w:cstheme="majorHAnsi"/>
          <w:sz w:val="24"/>
          <w:szCs w:val="24"/>
        </w:rPr>
        <w:t>To help pupils understand how shared values, law and equality shape life in Britain, recognise and challenge discrimination, and make thoughtful plans for their own futures.</w:t>
      </w:r>
    </w:p>
    <w:p w14:paraId="19069B4F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1. CURRICULUM INTENT</w:t>
      </w:r>
    </w:p>
    <w:p w14:paraId="2D80E936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Support pupils to imagine a positive future and connect personal interests, abilities and values with realistic goals.</w:t>
      </w:r>
    </w:p>
    <w:p w14:paraId="457F8958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Develop secure knowledge of democracy, the rule of law, individual liberty, mutual respect and tolerance.</w:t>
      </w:r>
    </w:p>
    <w:p w14:paraId="48C4CECF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Explain why societies need laws, how Parliament makes law and how the justice system treats children.</w:t>
      </w:r>
    </w:p>
    <w:p w14:paraId="413EACDF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Build understanding of protected characteristics and the Equality Act 2010 through age, sex, sexual orientation and disability.</w:t>
      </w:r>
    </w:p>
    <w:p w14:paraId="1C7AC067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Enable pupils to recognise stereotypes, discrimination, harassment and hate crime, and identify respectful ways to challenge them.</w:t>
      </w:r>
    </w:p>
    <w:p w14:paraId="2C33FDA5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proofErr w:type="gramStart"/>
      <w:r w:rsidRPr="00DD32D2">
        <w:rPr>
          <w:rFonts w:asciiTheme="majorHAnsi" w:hAnsiTheme="majorHAnsi" w:cstheme="majorHAnsi"/>
          <w:sz w:val="24"/>
          <w:szCs w:val="24"/>
        </w:rPr>
        <w:t>Strengthen</w:t>
      </w:r>
      <w:proofErr w:type="gramEnd"/>
      <w:r w:rsidRPr="00DD32D2">
        <w:rPr>
          <w:rFonts w:asciiTheme="majorHAnsi" w:hAnsiTheme="majorHAnsi" w:cstheme="majorHAnsi"/>
          <w:sz w:val="24"/>
          <w:szCs w:val="24"/>
        </w:rPr>
        <w:t xml:space="preserve"> empathy, gratitude, social justice and active citizenship through discussion and community action.</w:t>
      </w:r>
    </w:p>
    <w:p w14:paraId="61966EB1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2. AUTUMN TERM CURRICULUM SEQUENCE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88"/>
        <w:gridCol w:w="1787"/>
        <w:gridCol w:w="2581"/>
        <w:gridCol w:w="2617"/>
        <w:gridCol w:w="1787"/>
      </w:tblGrid>
      <w:tr w:rsidR="004C7CB0" w:rsidRPr="00DD32D2" w14:paraId="49929ABD" w14:textId="77777777" w:rsidTr="00DD32D2">
        <w:trPr>
          <w:cantSplit/>
          <w:tblHeader/>
          <w:jc w:val="center"/>
        </w:trPr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216EA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#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9E6A77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Lesson focus</w:t>
            </w:r>
          </w:p>
        </w:tc>
        <w:tc>
          <w:tcPr>
            <w:tcW w:w="1222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67056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Core knowledge and understanding</w:t>
            </w:r>
          </w:p>
        </w:tc>
        <w:tc>
          <w:tcPr>
            <w:tcW w:w="1239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467C9C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Learning experiences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2737C0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Evidence / assessment</w:t>
            </w:r>
          </w:p>
        </w:tc>
      </w:tr>
      <w:tr w:rsidR="004C7CB0" w:rsidRPr="00DD32D2" w14:paraId="6FE82515" w14:textId="77777777" w:rsidTr="00DD32D2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472445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1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C473C3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Creating the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life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I want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DDD8F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Visualising the future can support decision-making. Interests, abilities and values can inform realistic goals, while routes may change over time.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D8F3D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Choose an age and create a digital vision board; consider work, study, home, relationships, interests and challenges; continue related Unifrog activities.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E103C5B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Vision board, explanation of choices and realistic next steps.</w:t>
            </w:r>
          </w:p>
        </w:tc>
      </w:tr>
      <w:tr w:rsidR="004C7CB0" w:rsidRPr="00DD32D2" w14:paraId="181DC6B4" w14:textId="77777777" w:rsidTr="00DD32D2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E37A8C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2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CE11BE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British Values and citizenship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F88552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The core British Values are democracy, rule of law, individual liberty, mutual respect and tolerance. They influence rights, participation and daily life.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1F862A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Define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each value;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explore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democracy;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compare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life where democratic rights, free expression, internet access or religious freedom are restricted.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6AB7E7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Accurate definitions, scenario feedback and reflection on enthusiasm and gratitude.</w:t>
            </w:r>
          </w:p>
        </w:tc>
      </w:tr>
      <w:tr w:rsidR="004C7CB0" w:rsidRPr="00DD32D2" w14:paraId="60D5CE95" w14:textId="77777777" w:rsidTr="00DD32D2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5C9A31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lastRenderedPageBreak/>
              <w:t>3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94297D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British law and the rule of law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08522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Laws apply within a country and pass through a democratic process. The rule of law protects rights. Children aged 10 to 17 enter a youth justice system focused partly on rehabilitation.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44E01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Explore how a bill becomes law; test unusual laws; connect law with human rights; apply learning to a youth justice case study.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56891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Responses explaining rehabilitation, privacy and the possible impact of a criminal record.</w:t>
            </w:r>
          </w:p>
        </w:tc>
      </w:tr>
      <w:tr w:rsidR="004C7CB0" w:rsidRPr="00DD32D2" w14:paraId="6A9E0CD0" w14:textId="77777777" w:rsidTr="00DD32D2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630FCF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623E55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Tolerance and mutual respect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FE1D52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Tolerance means living alongside beliefs or behaviour we may disagree with. Mutual respect allows disagreement while protecting dignity and peaceful participation.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B78F7B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Consider the experience of a refugee; predict a society without tolerance; read the historical context; design a school mural or acrostic poem.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084078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Mind map, reading questions and creative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outcome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explaining why the values matter.</w:t>
            </w:r>
          </w:p>
        </w:tc>
      </w:tr>
      <w:tr w:rsidR="004C7CB0" w:rsidRPr="00DD32D2" w14:paraId="5305FE52" w14:textId="77777777" w:rsidTr="00DD32D2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5E83D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5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F5C29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Age and community action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375773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Age is a protected characteristic. Age stereotypes can lead to discrimination in employment and society. Intergenerational action can challenge assumptions.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22B7E3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Explore age stereotypes and discrimination; link age equality to British Values; create a Christmas card for an older HILS client.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F5428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Reasoned equality links, completed community card and written reflection.</w:t>
            </w:r>
          </w:p>
        </w:tc>
      </w:tr>
      <w:tr w:rsidR="004C7CB0" w:rsidRPr="00DD32D2" w14:paraId="46023A2E" w14:textId="77777777" w:rsidTr="00DD32D2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FA825B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6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67AC7B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Sex, sexual orientation and respect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50D93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The Equality Act protects people from discrimination. Pupils distinguish sex, gender and sexual orientation, recognise casual homophobia and understand harassment and hate crime.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A976A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Revisit ground rules; read and discuss Equality Act material; assess scenarios; sort examples of homophobia; explore positive LGBTQ+ representation.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C39F1E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Scenario decisions, respectful alternatives to harmful language and social-justice reflection.</w:t>
            </w:r>
          </w:p>
        </w:tc>
      </w:tr>
      <w:tr w:rsidR="004C7CB0" w:rsidRPr="00DD32D2" w14:paraId="03784D53" w14:textId="77777777" w:rsidTr="00DD32D2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E7EDBF0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7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C86F3D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Disability and hate crime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6043F5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Disability is a protected characteristic. Disability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hate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crime targets people because of disability and has personal and social consequences.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1C152D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Complete the unit evaluation; view a case-study documentary segment and answer booklet questions about hate crime against disabled people.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652CE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Documentary questions and final Living in the Wider World evaluation.</w:t>
            </w:r>
          </w:p>
        </w:tc>
      </w:tr>
    </w:tbl>
    <w:p w14:paraId="393B0D7E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lastRenderedPageBreak/>
        <w:t>3. END-OF-UNIT KNOWLEDGE AND SKILLS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4C7CB0" w:rsidRPr="00DD32D2" w14:paraId="2D2E49CA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981784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know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F0565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be able to</w:t>
            </w:r>
          </w:p>
        </w:tc>
      </w:tr>
      <w:tr w:rsidR="004C7CB0" w:rsidRPr="00DD32D2" w14:paraId="572104C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D1849A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the five core British Values and how they influence life in Britain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D8E6F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apply British Values to situations in school and wider society</w:t>
            </w:r>
          </w:p>
        </w:tc>
      </w:tr>
      <w:tr w:rsidR="004C7CB0" w:rsidRPr="00DD32D2" w14:paraId="687CF925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C0C33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the purpose of law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, the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basic route from bill to law and the principle of equal protection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0E2A6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explain why rehabilitation, privacy and future opportunity matter in youth justice</w:t>
            </w:r>
          </w:p>
        </w:tc>
      </w:tr>
      <w:tr w:rsidR="004C7CB0" w:rsidRPr="00DD32D2" w14:paraId="3587987F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D6EF0D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why young people receive different treatment within the justice system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1A06E7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identify stereotypes or discrimination and suggest a fair, lawful response</w:t>
            </w:r>
          </w:p>
        </w:tc>
      </w:tr>
      <w:tr w:rsidR="004C7CB0" w:rsidRPr="00DD32D2" w14:paraId="4A759480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F20C0A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that age, sex, sexual orientation and disability receive legal protection from discrimination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C4B58C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distinguish key equality terms and discuss sensitive issues respectfully</w:t>
            </w:r>
          </w:p>
        </w:tc>
      </w:tr>
      <w:tr w:rsidR="004C7CB0" w:rsidRPr="00DD32D2" w14:paraId="3930FCDA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CEC7C5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the meaning of tolerance, mutual respect, discrimination, harassment and hate crime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D29F2A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• recognise casual homophobia and </w:t>
            </w:r>
            <w:proofErr w:type="gramStart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disability</w:t>
            </w:r>
            <w:proofErr w:type="gramEnd"/>
            <w:r w:rsidRPr="00DD32D2">
              <w:rPr>
                <w:rFonts w:asciiTheme="majorHAnsi" w:hAnsiTheme="majorHAnsi" w:cstheme="majorHAnsi"/>
                <w:sz w:val="24"/>
                <w:szCs w:val="24"/>
              </w:rPr>
              <w:t xml:space="preserve"> hate crime and identify sources of help</w:t>
            </w:r>
          </w:p>
        </w:tc>
      </w:tr>
      <w:tr w:rsidR="004C7CB0" w:rsidRPr="00DD32D2" w14:paraId="33A31441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6114EF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why positive representation and responsible challenge support an inclusive society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6CD137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evaluate contrasting viewpoints using reasons and evidence</w:t>
            </w:r>
          </w:p>
        </w:tc>
      </w:tr>
      <w:tr w:rsidR="004C7CB0" w:rsidRPr="00DD32D2" w14:paraId="2C9EED79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24CE353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how interests, skills and realistic goals can inform future choices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B9953C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• create a future vision and identify practical skills to develop now</w:t>
            </w:r>
          </w:p>
        </w:tc>
      </w:tr>
    </w:tbl>
    <w:p w14:paraId="68090A27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4. ASSESSMENT AND EVIDENCE OF PROGRESS</w:t>
      </w:r>
    </w:p>
    <w:p w14:paraId="3DD77A25" w14:textId="77777777" w:rsidR="004C7CB0" w:rsidRPr="00DD32D2" w:rsidRDefault="00DB58F0">
      <w:pPr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Assessment is formative and uses booklet responses, questioning, structured discussion, creative work and end-of-unit reflection. Progress becomes visible as pupils move from defining concepts to applying law and values to complex situations, then justifying a respectful response.</w:t>
      </w:r>
    </w:p>
    <w:p w14:paraId="0E75C093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Baseline and retrieval: future aspirations, the five British Values and prior knowledge of equality.</w:t>
      </w:r>
    </w:p>
    <w:p w14:paraId="566986CA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Application: undemocratic-country scenarios, youth justice questions and protected-characteristic case studies.</w:t>
      </w:r>
    </w:p>
    <w:p w14:paraId="2964E6D9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Creative evidence: future vision board, tolerance mural or poem, and the HILS Christmas card project.</w:t>
      </w:r>
    </w:p>
    <w:p w14:paraId="1EF8E927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End point: documentary questions and the Living in the Wider World evaluation.</w:t>
      </w:r>
    </w:p>
    <w:p w14:paraId="4E153A3C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5. KEY VOCABULARY</w:t>
      </w:r>
    </w:p>
    <w:p w14:paraId="1F67EB10" w14:textId="77777777" w:rsidR="004C7CB0" w:rsidRPr="00DD32D2" w:rsidRDefault="00DB58F0">
      <w:pPr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vision board • aspiration • realistic goal • British Values • democracy • rule of law • individual liberty • tolerance • mutual respect • citizen • Parliament • bill • law • human rights • youth justice • rehabilitation • criminal record • Equality Act 2010 • protected characteristic • stereotype • discrimination • harassment • hate crime • age • sex • gender • sexual orientation • homophobia • LGBTQ+ • disability • representation • social justice</w:t>
      </w:r>
    </w:p>
    <w:p w14:paraId="70B1816D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6. CHARACTER, SMSC AND WIDER CURRICULUM LINKS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4C7CB0" w:rsidRPr="00DD32D2" w14:paraId="5EFA9DC8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BF30C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BF17A4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How the unit develops it</w:t>
            </w:r>
          </w:p>
        </w:tc>
      </w:tr>
      <w:tr w:rsidR="004C7CB0" w:rsidRPr="00DD32D2" w14:paraId="7D397A50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83EC21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lastRenderedPageBreak/>
              <w:t>Character virtues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068C1A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Enthusiasm and aspiration through future planning; gratitude and empathy through law and community action; social justice through equality, representation and challenging discrimination.</w:t>
            </w:r>
          </w:p>
        </w:tc>
      </w:tr>
      <w:tr w:rsidR="004C7CB0" w:rsidRPr="00DD32D2" w14:paraId="07A5328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164A19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SMSC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255E72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Personal reflection on the future; moral reasoning about justice and equality; respectful dialogue across disagreement; understanding diverse identities, beliefs and experiences.</w:t>
            </w:r>
          </w:p>
        </w:tc>
      </w:tr>
      <w:tr w:rsidR="004C7CB0" w:rsidRPr="00DD32D2" w14:paraId="6BAFC0E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911DD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Citizenship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33B4E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British Values, democratic participation, Parliament, rule of law, human rights, youth justice, equality and responsible community contribution.</w:t>
            </w:r>
          </w:p>
        </w:tc>
      </w:tr>
      <w:tr w:rsidR="004C7CB0" w:rsidRPr="00DD32D2" w14:paraId="7079EDCC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896172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Careers education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6C3D56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Vision planning, connections between interests and abilities, Unifrog exploration, realistic goals and the long-term impact of choices.</w:t>
            </w:r>
          </w:p>
        </w:tc>
      </w:tr>
      <w:tr w:rsidR="004C7CB0" w:rsidRPr="00DD32D2" w14:paraId="375546C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A497FC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Literacy and oracy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674F2E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Defining legal and social concepts, reading case studies, comparing viewpoints, justifying decisions and communicating through persuasive creative work.</w:t>
            </w:r>
          </w:p>
        </w:tc>
      </w:tr>
      <w:tr w:rsidR="004C7CB0" w:rsidRPr="00DD32D2" w14:paraId="038EB79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88A9BD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b/>
                <w:color w:val="123B69"/>
                <w:sz w:val="24"/>
                <w:szCs w:val="24"/>
              </w:rPr>
              <w:t>Community and enrichment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EE49E03" w14:textId="77777777" w:rsidR="004C7CB0" w:rsidRPr="00DD32D2" w:rsidRDefault="00DB58F0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DD32D2">
              <w:rPr>
                <w:rFonts w:asciiTheme="majorHAnsi" w:hAnsiTheme="majorHAnsi" w:cstheme="majorHAnsi"/>
                <w:sz w:val="24"/>
                <w:szCs w:val="24"/>
              </w:rPr>
              <w:t>The HILS Christmas card project connects age equality with practical citizenship and positive contact between generations.</w:t>
            </w:r>
          </w:p>
        </w:tc>
      </w:tr>
    </w:tbl>
    <w:p w14:paraId="15255E1E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7. SAFEGUARDING, INCLUSION AND DELIVERY NOTES</w:t>
      </w:r>
    </w:p>
    <w:p w14:paraId="559864F6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Revisit PSHE ground rules before discussion of identity, sexual orientation, discrimination and hate crime. Pupils should not feel required to disclose personal information.</w:t>
      </w:r>
    </w:p>
    <w:p w14:paraId="526616D2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Use precise, respectful terminology and correct misconceptions without inviting debate about whether a person deserves dignity or legal protection.</w:t>
      </w:r>
    </w:p>
    <w:p w14:paraId="31864DE2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Make reporting and support routes explicit, including the tutor, House Leader, RSL, safeguarding staff and another trusted adult.</w:t>
      </w:r>
    </w:p>
    <w:p w14:paraId="0866978B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Respond to disclosures or discriminatory language in line with school safeguarding, behaviour and anti-bullying procedures.</w:t>
      </w:r>
    </w:p>
    <w:p w14:paraId="62D06B10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Adapt future-visualisation tasks for pupils who find distant planning difficult; allow a nearer age, scaffolded prompts or the supplied template.</w:t>
      </w:r>
    </w:p>
    <w:p w14:paraId="70A82E29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Prepare pupils for distressing case-study material, offer appropriate alternatives where needed and avoid unnecessary graphic detail.</w:t>
      </w:r>
    </w:p>
    <w:p w14:paraId="7EFFC391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Check current law, school policy and approved terminology before delivery where legal guidance or local procedures have changed.</w:t>
      </w:r>
    </w:p>
    <w:p w14:paraId="34FE8870" w14:textId="77777777" w:rsidR="004C7CB0" w:rsidRPr="00DD32D2" w:rsidRDefault="00DB58F0">
      <w:pPr>
        <w:pStyle w:val="Heading1"/>
        <w:rPr>
          <w:rFonts w:cstheme="majorHAnsi"/>
          <w:sz w:val="24"/>
          <w:szCs w:val="24"/>
        </w:rPr>
      </w:pPr>
      <w:r w:rsidRPr="00DD32D2">
        <w:rPr>
          <w:rFonts w:cstheme="majorHAnsi"/>
          <w:sz w:val="24"/>
          <w:szCs w:val="24"/>
        </w:rPr>
        <w:t>8. LEARNING WALK LOOK-FORS</w:t>
      </w:r>
    </w:p>
    <w:p w14:paraId="23C506C8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Pupils can name and explain the British Value or protected characteristic under study.</w:t>
      </w:r>
    </w:p>
    <w:p w14:paraId="58A1F52E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 xml:space="preserve">Pupils use legal and equality vocabulary accurately and distinguish </w:t>
      </w:r>
      <w:proofErr w:type="gramStart"/>
      <w:r w:rsidRPr="00DD32D2">
        <w:rPr>
          <w:rFonts w:asciiTheme="majorHAnsi" w:hAnsiTheme="majorHAnsi" w:cstheme="majorHAnsi"/>
          <w:sz w:val="24"/>
          <w:szCs w:val="24"/>
        </w:rPr>
        <w:t>fact</w:t>
      </w:r>
      <w:proofErr w:type="gramEnd"/>
      <w:r w:rsidRPr="00DD32D2">
        <w:rPr>
          <w:rFonts w:asciiTheme="majorHAnsi" w:hAnsiTheme="majorHAnsi" w:cstheme="majorHAnsi"/>
          <w:sz w:val="24"/>
          <w:szCs w:val="24"/>
        </w:rPr>
        <w:t xml:space="preserve">, </w:t>
      </w:r>
      <w:proofErr w:type="gramStart"/>
      <w:r w:rsidRPr="00DD32D2">
        <w:rPr>
          <w:rFonts w:asciiTheme="majorHAnsi" w:hAnsiTheme="majorHAnsi" w:cstheme="majorHAnsi"/>
          <w:sz w:val="24"/>
          <w:szCs w:val="24"/>
        </w:rPr>
        <w:t>opinion</w:t>
      </w:r>
      <w:proofErr w:type="gramEnd"/>
      <w:r w:rsidRPr="00DD32D2">
        <w:rPr>
          <w:rFonts w:asciiTheme="majorHAnsi" w:hAnsiTheme="majorHAnsi" w:cstheme="majorHAnsi"/>
          <w:sz w:val="24"/>
          <w:szCs w:val="24"/>
        </w:rPr>
        <w:t xml:space="preserve"> and </w:t>
      </w:r>
      <w:proofErr w:type="gramStart"/>
      <w:r w:rsidRPr="00DD32D2">
        <w:rPr>
          <w:rFonts w:asciiTheme="majorHAnsi" w:hAnsiTheme="majorHAnsi" w:cstheme="majorHAnsi"/>
          <w:sz w:val="24"/>
          <w:szCs w:val="24"/>
        </w:rPr>
        <w:t>stereotype</w:t>
      </w:r>
      <w:proofErr w:type="gramEnd"/>
      <w:r w:rsidRPr="00DD32D2">
        <w:rPr>
          <w:rFonts w:asciiTheme="majorHAnsi" w:hAnsiTheme="majorHAnsi" w:cstheme="majorHAnsi"/>
          <w:sz w:val="24"/>
          <w:szCs w:val="24"/>
        </w:rPr>
        <w:t>.</w:t>
      </w:r>
    </w:p>
    <w:p w14:paraId="5847CD56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lastRenderedPageBreak/>
        <w:t>Discussion remains respectful and pupils can disagree without demeaning another person.</w:t>
      </w:r>
    </w:p>
    <w:p w14:paraId="559D3E19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Booklets and digital work show movement from knowledge to application and reasoned reflection.</w:t>
      </w:r>
    </w:p>
    <w:p w14:paraId="0C642777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Pupils can identify discrimination or hate-related behaviour and know how to seek help or report it.</w:t>
      </w:r>
    </w:p>
    <w:p w14:paraId="794AC6A9" w14:textId="77777777" w:rsidR="004C7CB0" w:rsidRPr="00DD32D2" w:rsidRDefault="00DB58F0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DD32D2">
        <w:rPr>
          <w:rFonts w:asciiTheme="majorHAnsi" w:hAnsiTheme="majorHAnsi" w:cstheme="majorHAnsi"/>
          <w:sz w:val="24"/>
          <w:szCs w:val="24"/>
        </w:rPr>
        <w:t>Teaching makes purposeful links to character virtues, citizenship and pupils’ future choices.</w:t>
      </w:r>
    </w:p>
    <w:sectPr w:rsidR="004C7CB0" w:rsidRPr="00DD32D2" w:rsidSect="00034616">
      <w:footerReference w:type="default" r:id="rId8"/>
      <w:pgSz w:w="12240" w:h="15840"/>
      <w:pgMar w:top="792" w:right="835" w:bottom="792" w:left="8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C918B" w14:textId="77777777" w:rsidR="00DB58F0" w:rsidRDefault="00DB58F0">
      <w:pPr>
        <w:spacing w:after="0" w:line="240" w:lineRule="auto"/>
      </w:pPr>
      <w:r>
        <w:separator/>
      </w:r>
    </w:p>
  </w:endnote>
  <w:endnote w:type="continuationSeparator" w:id="0">
    <w:p w14:paraId="6D22DCCC" w14:textId="77777777" w:rsidR="00DB58F0" w:rsidRDefault="00DB5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C5B4" w14:textId="77777777" w:rsidR="004C7CB0" w:rsidRDefault="00DB58F0">
    <w:pPr>
      <w:pStyle w:val="Footer"/>
      <w:jc w:val="center"/>
    </w:pPr>
    <w:r>
      <w:rPr>
        <w:color w:val="123B69"/>
        <w:sz w:val="16"/>
      </w:rPr>
      <w:t>Year 8 PSHE | Autumn Term | Living in the Wider World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E9085" w14:textId="77777777" w:rsidR="00DB58F0" w:rsidRDefault="00DB58F0">
      <w:pPr>
        <w:spacing w:after="0" w:line="240" w:lineRule="auto"/>
      </w:pPr>
      <w:r>
        <w:separator/>
      </w:r>
    </w:p>
  </w:footnote>
  <w:footnote w:type="continuationSeparator" w:id="0">
    <w:p w14:paraId="7915F2E1" w14:textId="77777777" w:rsidR="00DB58F0" w:rsidRDefault="00DB5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6702129">
    <w:abstractNumId w:val="8"/>
  </w:num>
  <w:num w:numId="2" w16cid:durableId="258216117">
    <w:abstractNumId w:val="6"/>
  </w:num>
  <w:num w:numId="3" w16cid:durableId="2055425507">
    <w:abstractNumId w:val="5"/>
  </w:num>
  <w:num w:numId="4" w16cid:durableId="804665213">
    <w:abstractNumId w:val="4"/>
  </w:num>
  <w:num w:numId="5" w16cid:durableId="2122604224">
    <w:abstractNumId w:val="7"/>
  </w:num>
  <w:num w:numId="6" w16cid:durableId="1635326817">
    <w:abstractNumId w:val="3"/>
  </w:num>
  <w:num w:numId="7" w16cid:durableId="848759526">
    <w:abstractNumId w:val="2"/>
  </w:num>
  <w:num w:numId="8" w16cid:durableId="2115781284">
    <w:abstractNumId w:val="1"/>
  </w:num>
  <w:num w:numId="9" w16cid:durableId="46859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C7CB0"/>
    <w:rsid w:val="009C5E9D"/>
    <w:rsid w:val="00AA1D8D"/>
    <w:rsid w:val="00B47730"/>
    <w:rsid w:val="00CB0664"/>
    <w:rsid w:val="00DB58F0"/>
    <w:rsid w:val="00DD32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998580"/>
  <w14:defaultImageDpi w14:val="300"/>
  <w15:docId w15:val="{F9B988F7-EFBD-4141-9941-9EF8BE70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color w:val="1F2D3D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123B6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123B6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40" w:line="240" w:lineRule="auto"/>
      <w:contextualSpacing/>
    </w:pPr>
    <w:rPr>
      <w:rFonts w:asciiTheme="majorHAnsi" w:eastAsiaTheme="majorEastAsia" w:hAnsiTheme="majorHAnsi" w:cstheme="majorBidi"/>
      <w:b/>
      <w:color w:val="123B6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140"/>
    </w:pPr>
    <w:rPr>
      <w:rFonts w:asciiTheme="majorHAnsi" w:eastAsiaTheme="majorEastAsia" w:hAnsiTheme="majorHAnsi" w:cstheme="majorBidi"/>
      <w:b/>
      <w:i/>
      <w:iCs/>
      <w:color w:val="123B6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8 PSHE Curriculum Overview - Autumn Term: Living in the Wider World</dc:title>
  <dc:subject/>
  <dc:creator>python-docx</dc:creator>
  <cp:keywords/>
  <dc:description>generated by python-docx</dc:description>
  <cp:lastModifiedBy>Becky Smith</cp:lastModifiedBy>
  <cp:revision>2</cp:revision>
  <dcterms:created xsi:type="dcterms:W3CDTF">2026-09-14T13:03:00Z</dcterms:created>
  <dcterms:modified xsi:type="dcterms:W3CDTF">2026-09-14T13:03:00Z</dcterms:modified>
  <cp:category/>
</cp:coreProperties>
</file>